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01D0231B" w:rsidR="00CA0970" w:rsidRPr="002E2C56" w:rsidRDefault="002E2C56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1" w:name="_Hlk51927332"/>
      <w:r w:rsidRPr="002E2C56">
        <w:rPr>
          <w:rFonts w:eastAsia="Arial" w:cs="Times New Roman"/>
          <w:b/>
          <w:bCs/>
          <w:color w:val="000000"/>
          <w:sz w:val="22"/>
          <w:szCs w:val="22"/>
        </w:rPr>
        <w:t>PREZYDENT MIASTA TARNOBRZEGA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  <w:bookmarkEnd w:id="1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0B1A4586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9E9E021" w14:textId="6C47F92C" w:rsidR="009441D4" w:rsidRDefault="009441D4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202F0D1D" w14:textId="4816DC63" w:rsidR="009441D4" w:rsidRDefault="009441D4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3011AD6A" w14:textId="3136811E" w:rsidR="009441D4" w:rsidRDefault="009441D4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42BEE3C4" w14:textId="77777777" w:rsidR="009441D4" w:rsidRDefault="009441D4" w:rsidP="009441D4">
      <w:pPr>
        <w:spacing w:line="240" w:lineRule="auto"/>
        <w:jc w:val="center"/>
        <w:rPr>
          <w:rFonts w:cs="Times New Roman"/>
          <w:sz w:val="20"/>
        </w:rPr>
      </w:pPr>
      <w:r>
        <w:rPr>
          <w:rFonts w:cs="Times New Roman"/>
          <w:b/>
          <w:bCs/>
          <w:sz w:val="20"/>
        </w:rPr>
        <w:lastRenderedPageBreak/>
        <w:t>KLAUZULA INFORMACYJNA</w:t>
      </w:r>
    </w:p>
    <w:p w14:paraId="3034C121" w14:textId="77777777" w:rsidR="009441D4" w:rsidRDefault="009441D4" w:rsidP="009441D4">
      <w:pPr>
        <w:tabs>
          <w:tab w:val="left" w:pos="3888"/>
        </w:tabs>
        <w:spacing w:line="240" w:lineRule="auto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(dodatek elektryczny)</w:t>
      </w:r>
    </w:p>
    <w:p w14:paraId="72E1CA2E" w14:textId="77777777" w:rsidR="009441D4" w:rsidRDefault="009441D4" w:rsidP="009441D4">
      <w:pPr>
        <w:tabs>
          <w:tab w:val="left" w:pos="3888"/>
        </w:tabs>
        <w:spacing w:line="240" w:lineRule="auto"/>
        <w:jc w:val="center"/>
        <w:rPr>
          <w:rFonts w:cs="Times New Roman"/>
          <w:sz w:val="20"/>
        </w:rPr>
      </w:pPr>
    </w:p>
    <w:p w14:paraId="5B163395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 zm.), zwanego dalej RODO, informuję, że:</w:t>
      </w:r>
    </w:p>
    <w:p w14:paraId="7DC5B21E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</w:p>
    <w:p w14:paraId="244F24AF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1)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color w:val="000000"/>
          <w:sz w:val="20"/>
        </w:rPr>
        <w:t>Administratorem Pani/Pana danych osobowych w Urzędzie Miasta Tarnobrzega jest Prezydent Miasta Tarnobrzega,  z siedzibą przy ul. Kościuszki 32, 39-400 Tarnobrzeg</w:t>
      </w:r>
      <w:r>
        <w:rPr>
          <w:rFonts w:cs="Times New Roman"/>
          <w:sz w:val="20"/>
        </w:rPr>
        <w:t xml:space="preserve">,; adres e-mail: </w:t>
      </w:r>
      <w:hyperlink r:id="rId7" w:history="1">
        <w:r>
          <w:rPr>
            <w:rStyle w:val="Hipercze"/>
            <w:rFonts w:cs="Times New Roman"/>
            <w:sz w:val="20"/>
          </w:rPr>
          <w:t>um@um.tarnobrzeg.pl</w:t>
        </w:r>
      </w:hyperlink>
      <w:r>
        <w:rPr>
          <w:rFonts w:cs="Times New Roman"/>
          <w:sz w:val="20"/>
        </w:rPr>
        <w:t>;                       tel. 15 822 11 49.</w:t>
      </w:r>
    </w:p>
    <w:p w14:paraId="0B3F03C0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2)</w:t>
      </w:r>
      <w:r>
        <w:rPr>
          <w:rFonts w:cs="Times New Roman"/>
          <w:sz w:val="20"/>
        </w:rPr>
        <w:t xml:space="preserve"> </w:t>
      </w:r>
      <w:r>
        <w:rPr>
          <w:sz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>
          <w:rPr>
            <w:rStyle w:val="Hipercze"/>
            <w:rFonts w:cs="Times New Roman"/>
            <w:sz w:val="20"/>
          </w:rPr>
          <w:t>iod@um.tarnobrzeg.pl</w:t>
        </w:r>
      </w:hyperlink>
      <w:r>
        <w:rPr>
          <w:b/>
          <w:sz w:val="20"/>
        </w:rPr>
        <w:t>,</w:t>
      </w:r>
      <w:r>
        <w:rPr>
          <w:sz w:val="20"/>
        </w:rPr>
        <w:t xml:space="preserve"> lub pisemnie na adres siedziby administrato</w:t>
      </w:r>
      <w:r>
        <w:rPr>
          <w:i/>
          <w:iCs/>
          <w:sz w:val="20"/>
        </w:rPr>
        <w:t>r</w:t>
      </w:r>
      <w:r>
        <w:rPr>
          <w:sz w:val="20"/>
        </w:rPr>
        <w:t>a.</w:t>
      </w:r>
    </w:p>
    <w:p w14:paraId="0B7F9CBE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3)</w:t>
      </w:r>
      <w:r>
        <w:rPr>
          <w:rFonts w:cs="Times New Roman"/>
          <w:sz w:val="20"/>
        </w:rPr>
        <w:t xml:space="preserve"> Pani/Pana dane osobowe oraz dane wskazanych członków gospodarstwa domowego będą przetwarzane na podstawie art.6 ust.1 lit. c) RODO, w celu  obsługi wniosków oraz prowadzenia postępowań w sprawach dotyczących wypłaty dodatku elektrycznego w związku z przepisami: ustawy z dnia 7 października 2022 r.                          o szczególnych rozwiązaniach służących ochronie odbiorców energii elektrycznej w 2023 roku w związku z sytuacją na rynku energii elektrycznej; ustawy z dnia 14 czerwca 1960 r. Kodeks postępowania administracyjnego; oraz w celach archiwizacyjnych w związku   z ustawą z dnia 14 lipca 1983 r. o narodowym zasobie archiwalnym i archiwach i Rozporządzenia Prezesa Rady Ministrów z dnia 18 stycznia 2011 r.  w sprawie instrukcji kancelaryjnej, jednolitych rzeczowych wykazów akt oraz instrukcji w sprawie organizacji i zakresu działania archiwów zakładowych. W przypadku danych, których obowiązek podania nie wynika z przepisu prawa, Pani/Pana dane osobowe przetwarzane będą na podstawie zgody (art. 6 ust.1 lit. a RODO) -  w celu wynikającym z treści wniosku/w celu ułatwienia kontaktu (w przypadku podania adresu e-mail zostanie na niego przesłana informacja o wypłacie dodatku elektrycznego).</w:t>
      </w:r>
      <w:r>
        <w:t xml:space="preserve"> </w:t>
      </w:r>
    </w:p>
    <w:p w14:paraId="39ACDD25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4)</w:t>
      </w:r>
      <w:r>
        <w:rPr>
          <w:rFonts w:cs="Times New Roman"/>
          <w:sz w:val="20"/>
        </w:rPr>
        <w:t xml:space="preserve"> W związku z przetwarzaniem danych w celach  o których mowa w pkt. 3 odbiorcami Pani/Pana danych osobowych mogą być wyłącznie podmioty, które uprawnione są do ich otrzymania na mocy przepisów prawa. </w:t>
      </w:r>
    </w:p>
    <w:p w14:paraId="37ACB028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Odrębna kategorie odbiorców stanowią podmioty uprawnione do obsługi doręczeń jak Poczta Polska, podmioty świadczące usługi doręczania przy użyciu środków komunikacji elektronicznej (</w:t>
      </w:r>
      <w:proofErr w:type="spellStart"/>
      <w:r>
        <w:rPr>
          <w:rFonts w:cs="Times New Roman"/>
          <w:sz w:val="20"/>
        </w:rPr>
        <w:t>ePUAP</w:t>
      </w:r>
      <w:proofErr w:type="spellEnd"/>
      <w:r>
        <w:rPr>
          <w:rFonts w:cs="Times New Roman"/>
          <w:sz w:val="20"/>
        </w:rPr>
        <w:t xml:space="preserve">); a także podmioty                          z którymi  zawarliśmy umowę na świadczenie usług serwisowych dla użytkowanych w Urzędzie systemów informatycznych. </w:t>
      </w:r>
    </w:p>
    <w:p w14:paraId="76EEAE98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5)</w:t>
      </w:r>
      <w:r>
        <w:rPr>
          <w:rFonts w:cs="Times New Roman"/>
          <w:sz w:val="20"/>
        </w:rPr>
        <w:t xml:space="preserve"> Administrator nie zamierza przekazywać Pani/Pana danych osobowych do państwa trzeciego lub organizacji międzynarodowej;</w:t>
      </w:r>
    </w:p>
    <w:p w14:paraId="3DACE2AC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6)</w:t>
      </w:r>
      <w:r>
        <w:t xml:space="preserve"> </w:t>
      </w:r>
      <w:r>
        <w:rPr>
          <w:rFonts w:cs="Times New Roman"/>
          <w:sz w:val="20"/>
        </w:rPr>
        <w:t>Pani/Pana dane osobowe będą przechowywane przez okres niezbędny do realizacji celu dla jakiego zostały zebrane, a następnie przez 5 lat, począwszy od dnia 1 stycznia roku następnego od daty zakończenia sprawy (kat. archiwalna B5) zgodnie z przepisami o archiwizacji dokumentacji.</w:t>
      </w:r>
    </w:p>
    <w:p w14:paraId="2C80B83A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7)</w:t>
      </w:r>
      <w:r>
        <w:rPr>
          <w:rFonts w:cs="Times New Roman"/>
          <w:sz w:val="20"/>
        </w:rPr>
        <w:t xml:space="preserve"> 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                        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14:paraId="61285772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Aby skorzystać z powyższych praw, należy skontaktować się z administratorem danych lub inspektorem ochrony danych (dane kontaktowe w pkt. 1 i 2 klauzuli).</w:t>
      </w:r>
    </w:p>
    <w:p w14:paraId="63AF8A1A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8)</w:t>
      </w:r>
      <w:r>
        <w:rPr>
          <w:rFonts w:cs="Times New Roman"/>
          <w:sz w:val="20"/>
        </w:rPr>
        <w:t xml:space="preserve">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14:paraId="6051F18B" w14:textId="77777777" w:rsidR="009441D4" w:rsidRDefault="009441D4" w:rsidP="009441D4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9)</w:t>
      </w:r>
      <w:r>
        <w:rPr>
          <w:rFonts w:cs="Times New Roman"/>
          <w:sz w:val="20"/>
        </w:rPr>
        <w:t xml:space="preserve"> Podanie przez Panią/Pana danych osobowych jest obowiązkowe, w zakresie danych przetwarzanych na podstawie przepisów prawa..</w:t>
      </w:r>
      <w:r>
        <w:t xml:space="preserve"> </w:t>
      </w:r>
      <w:r>
        <w:rPr>
          <w:rFonts w:cs="Times New Roman"/>
          <w:sz w:val="20"/>
        </w:rPr>
        <w:t>Konsekwencją ich niepodania będzie brak możliwości ustalenia i wypłacenia dodatku elektrycznego.</w:t>
      </w:r>
    </w:p>
    <w:p w14:paraId="42AC4321" w14:textId="77777777" w:rsidR="009441D4" w:rsidRDefault="009441D4" w:rsidP="009441D4">
      <w:pPr>
        <w:spacing w:line="240" w:lineRule="auto"/>
        <w:jc w:val="both"/>
        <w:rPr>
          <w:rFonts w:eastAsiaTheme="minorHAnsi" w:cs="Times New Roman"/>
          <w:sz w:val="20"/>
          <w:lang w:eastAsia="en-US"/>
        </w:rPr>
      </w:pPr>
      <w:r>
        <w:rPr>
          <w:rFonts w:eastAsia="Calibri" w:cs="Times New Roman"/>
          <w:b/>
          <w:color w:val="000000"/>
          <w:sz w:val="20"/>
        </w:rPr>
        <w:t>10)</w:t>
      </w:r>
      <w:r>
        <w:rPr>
          <w:rFonts w:eastAsia="Calibri" w:cs="Times New Roman"/>
          <w:color w:val="000000"/>
          <w:sz w:val="20"/>
        </w:rPr>
        <w:t xml:space="preserve"> </w:t>
      </w:r>
      <w:r>
        <w:rPr>
          <w:rFonts w:cs="Times New Roman"/>
          <w:sz w:val="20"/>
        </w:rPr>
        <w:t>Pani/Pana dane osobowe nie będą wykorzystywane do zautomatyzowanego podejmowania decyzji, w tym do profilowania.</w:t>
      </w:r>
    </w:p>
    <w:p w14:paraId="13042BED" w14:textId="77777777" w:rsidR="009441D4" w:rsidRDefault="009441D4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9441D4" w:rsidSect="0046207D">
      <w:headerReference w:type="default" r:id="rId9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0B21" w14:textId="77777777" w:rsidR="00FC517D" w:rsidRDefault="00FC517D" w:rsidP="0002490A">
      <w:pPr>
        <w:spacing w:line="240" w:lineRule="auto"/>
      </w:pPr>
      <w:r>
        <w:separator/>
      </w:r>
    </w:p>
  </w:endnote>
  <w:endnote w:type="continuationSeparator" w:id="0">
    <w:p w14:paraId="6736D9A6" w14:textId="77777777" w:rsidR="00FC517D" w:rsidRDefault="00FC517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AD5B" w14:textId="77777777" w:rsidR="00FC517D" w:rsidRDefault="00FC517D" w:rsidP="0002490A">
      <w:pPr>
        <w:spacing w:line="240" w:lineRule="auto"/>
      </w:pPr>
      <w:r>
        <w:separator/>
      </w:r>
    </w:p>
  </w:footnote>
  <w:footnote w:type="continuationSeparator" w:id="0">
    <w:p w14:paraId="10DC50B3" w14:textId="77777777" w:rsidR="00FC517D" w:rsidRDefault="00FC517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2C56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41D4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27E8C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517D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12411</Characters>
  <Application>Microsoft Office Word</Application>
  <DocSecurity>0</DocSecurity>
  <Lines>103</Lines>
  <Paragraphs>28</Paragraphs>
  <ScaleCrop>false</ScaleCrop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2022-12-08T11:38:00Z</dcterms:modified>
</cp:coreProperties>
</file>